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6E56" w14:textId="01A10FB8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48ª SESSÃO EXTRAORDINÁRIA DA 4ª SESSÃO LEGISLATIVA ORDINÁRIA DA 10ª LEGISLATURA DA ASSEMBLEIA LEGISLATIVA DO ESTADO DE RONDÔNIA</w:t>
      </w:r>
    </w:p>
    <w:p w14:paraId="38B1C652" w14:textId="77C5FDA8" w:rsidR="009A7D4A" w:rsidRPr="00870F18" w:rsidRDefault="006C764F" w:rsidP="005C31CD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EM: 14.12.2022</w:t>
      </w:r>
    </w:p>
    <w:p w14:paraId="2935B671" w14:textId="28484684" w:rsidR="005C31CD" w:rsidRDefault="005C31CD" w:rsidP="005C31CD">
      <w:pPr>
        <w:ind w:firstLine="0"/>
      </w:pPr>
      <w:r>
        <w:t>PROJETO DE LEI 1734</w:t>
      </w:r>
      <w:r w:rsidRPr="00EE6DA2">
        <w:t xml:space="preserve">/2022 DO PODER EXECUTIVO/MENSAGEM </w:t>
      </w:r>
      <w:r>
        <w:t>215</w:t>
      </w:r>
    </w:p>
    <w:p w14:paraId="0CA4CCF8" w14:textId="77777777" w:rsidR="005C31CD" w:rsidRPr="005C31CD" w:rsidRDefault="005C31CD" w:rsidP="005C31CD">
      <w:pPr>
        <w:spacing w:after="160"/>
        <w:ind w:firstLine="708"/>
        <w:rPr>
          <w:rFonts w:eastAsia="Calibri" w:cs="Courier New"/>
          <w:szCs w:val="24"/>
        </w:rPr>
      </w:pPr>
      <w:r w:rsidRPr="005C31CD">
        <w:rPr>
          <w:rFonts w:eastAsia="Calibri" w:cs="Times New Roman"/>
        </w:rPr>
        <w:t xml:space="preserve">O SR. ISMAEL CRISPIN (Presidente) – </w:t>
      </w:r>
      <w:r w:rsidRPr="005C31CD">
        <w:rPr>
          <w:rFonts w:eastAsia="Calibri" w:cs="Courier New"/>
          <w:szCs w:val="24"/>
        </w:rPr>
        <w:t xml:space="preserve">Projeto de Lei 1734/2022, de autoria do Poder Executivo, que “Autoriza o Poder Executivo a abrir crédito adicional suplementar por excesso de arrecadação, até o valor de R$ 94.642,32. Em favor da unidade ordinária Fundo Estadual Desenvolvimento da Cultura – FEDEC.”.  </w:t>
      </w:r>
    </w:p>
    <w:p w14:paraId="2EB50BB9" w14:textId="4CF32E69" w:rsidR="005C31CD" w:rsidRPr="005C31CD" w:rsidRDefault="005C31CD" w:rsidP="00870F18">
      <w:pPr>
        <w:spacing w:after="160"/>
        <w:ind w:firstLine="708"/>
        <w:rPr>
          <w:rFonts w:eastAsia="Calibri" w:cs="Courier New"/>
          <w:szCs w:val="24"/>
        </w:rPr>
      </w:pPr>
      <w:r w:rsidRPr="005C31CD">
        <w:rPr>
          <w:rFonts w:eastAsia="Calibri" w:cs="Courier New"/>
          <w:szCs w:val="24"/>
        </w:rPr>
        <w:t xml:space="preserve">O projeto está sem relatório. Para relatar, convido o eminente Deputado Pimentel pela Comissão de Constituição e Justiça e demais Comissões pertinentes. </w:t>
      </w:r>
    </w:p>
    <w:p w14:paraId="728F77E5" w14:textId="77777777" w:rsidR="005C31CD" w:rsidRPr="005C31CD" w:rsidRDefault="005C31CD" w:rsidP="005C31CD">
      <w:pPr>
        <w:spacing w:after="160"/>
        <w:ind w:firstLine="708"/>
        <w:rPr>
          <w:rFonts w:eastAsia="Calibri" w:cs="Courier New"/>
          <w:szCs w:val="24"/>
        </w:rPr>
      </w:pPr>
      <w:r w:rsidRPr="005C31CD">
        <w:rPr>
          <w:rFonts w:eastAsia="Calibri" w:cs="Courier New"/>
          <w:szCs w:val="24"/>
        </w:rPr>
        <w:t xml:space="preserve">O SR. PIMENTEL – Obrigado, Presidente. Trata do Projeto de Lei 1734/2022, de autoria do Poder Executivo, Mensagem 215, que “Autoriza o Poder Executivo a abrir crédito adicional suplementar por excesso de arrecadação, até o valor de R$ 94.642,32. Em favor da unidade ordinária Fundo Estadual Desenvolvimento da Cultura – FEDEC.”. </w:t>
      </w:r>
    </w:p>
    <w:p w14:paraId="04F7752B" w14:textId="77777777" w:rsidR="005C31CD" w:rsidRPr="005C31CD" w:rsidRDefault="005C31CD" w:rsidP="005C31CD">
      <w:pPr>
        <w:spacing w:after="160"/>
        <w:ind w:firstLine="708"/>
        <w:rPr>
          <w:rFonts w:eastAsia="Calibri" w:cs="Courier New"/>
          <w:szCs w:val="24"/>
        </w:rPr>
      </w:pPr>
      <w:r w:rsidRPr="005C31CD">
        <w:rPr>
          <w:rFonts w:eastAsia="Calibri" w:cs="Courier New"/>
          <w:szCs w:val="24"/>
        </w:rPr>
        <w:t xml:space="preserve">A matéria se encontra com os demonstrativos e do excesso de arrecadação e também com a descrição onde vai ser aplicado nas rubricas do elemento de despesa desse recurso. </w:t>
      </w:r>
    </w:p>
    <w:p w14:paraId="2DF1FEF1" w14:textId="34A8DB55" w:rsidR="005C31CD" w:rsidRPr="005C31CD" w:rsidRDefault="005C31CD" w:rsidP="00870F18">
      <w:pPr>
        <w:spacing w:after="160"/>
        <w:ind w:firstLine="708"/>
        <w:rPr>
          <w:rFonts w:eastAsia="Calibri" w:cs="Courier New"/>
          <w:szCs w:val="24"/>
        </w:rPr>
      </w:pPr>
      <w:r w:rsidRPr="005C31CD">
        <w:rPr>
          <w:rFonts w:eastAsia="Calibri" w:cs="Courier New"/>
          <w:szCs w:val="24"/>
        </w:rPr>
        <w:t xml:space="preserve">A matéria está regimentalmente, juridicamente e dentro da técnica legislativa perfeita, merece ir à votação. É o meu parecer, Excelência. </w:t>
      </w:r>
    </w:p>
    <w:p w14:paraId="37CE2C9B" w14:textId="77777777" w:rsidR="005C31CD" w:rsidRPr="005C31CD" w:rsidRDefault="005C31CD" w:rsidP="005C31CD">
      <w:pPr>
        <w:spacing w:after="160"/>
        <w:ind w:firstLine="708"/>
        <w:rPr>
          <w:rFonts w:eastAsia="Calibri" w:cs="Courier New"/>
          <w:szCs w:val="24"/>
        </w:rPr>
      </w:pPr>
      <w:r w:rsidRPr="005C31CD">
        <w:rPr>
          <w:rFonts w:eastAsia="Calibri" w:cs="Times New Roman"/>
        </w:rPr>
        <w:t xml:space="preserve">O SR. ISMAEL CRISPIN (Presidente) – </w:t>
      </w:r>
      <w:r w:rsidRPr="005C31CD">
        <w:rPr>
          <w:rFonts w:eastAsia="Calibri" w:cs="Courier New"/>
          <w:szCs w:val="24"/>
        </w:rPr>
        <w:t xml:space="preserve">Muito obrigado, Deputado Pimentel. Com o voto favorável do nosso relator, coloco em discussão o relatório. Não havendo discussão, coloco em votação. Se concordam, permaneçam como estão, os contrários se manifestam. </w:t>
      </w:r>
      <w:r w:rsidRPr="005C31CD">
        <w:rPr>
          <w:rFonts w:eastAsia="Calibri" w:cs="Courier New"/>
          <w:b/>
          <w:szCs w:val="24"/>
        </w:rPr>
        <w:t>Está aprovado o relatório.</w:t>
      </w:r>
      <w:r w:rsidRPr="005C31CD">
        <w:rPr>
          <w:rFonts w:eastAsia="Calibri" w:cs="Courier New"/>
          <w:szCs w:val="24"/>
        </w:rPr>
        <w:t xml:space="preserve"> </w:t>
      </w:r>
    </w:p>
    <w:sectPr w:rsidR="005C31CD" w:rsidRPr="005C3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4F"/>
    <w:rsid w:val="005C31CD"/>
    <w:rsid w:val="006C764F"/>
    <w:rsid w:val="00870F18"/>
    <w:rsid w:val="009A7D4A"/>
    <w:rsid w:val="00C7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168E"/>
  <w15:chartTrackingRefBased/>
  <w15:docId w15:val="{565AFB16-FC2F-4527-9B2C-5A78330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4F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4</cp:revision>
  <cp:lastPrinted>2023-01-31T15:25:00Z</cp:lastPrinted>
  <dcterms:created xsi:type="dcterms:W3CDTF">2022-12-19T04:17:00Z</dcterms:created>
  <dcterms:modified xsi:type="dcterms:W3CDTF">2023-01-31T15:27:00Z</dcterms:modified>
</cp:coreProperties>
</file>