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AE1F" w14:textId="77777777" w:rsidR="00504F16" w:rsidRDefault="00504F16" w:rsidP="00D038BE">
      <w:pPr>
        <w:ind w:firstLine="0"/>
        <w:rPr>
          <w:rFonts w:cs="Courier New"/>
          <w:szCs w:val="24"/>
        </w:rPr>
      </w:pPr>
      <w:r>
        <w:rPr>
          <w:rFonts w:cs="Courier New"/>
          <w:b/>
          <w:bCs/>
          <w:szCs w:val="24"/>
        </w:rPr>
        <w:t>O PARECER DESSE PL ESTÁ NA 11SO DO DIA 10.05.22</w:t>
      </w:r>
    </w:p>
    <w:p w14:paraId="5983C4E9" w14:textId="77777777" w:rsidR="00D038BE" w:rsidRDefault="00D038BE" w:rsidP="00D038BE">
      <w:pPr>
        <w:ind w:firstLine="0"/>
        <w:rPr>
          <w:rFonts w:cs="Courier New"/>
          <w:szCs w:val="24"/>
        </w:rPr>
      </w:pPr>
      <w:r>
        <w:rPr>
          <w:rFonts w:cs="Courier New"/>
          <w:szCs w:val="24"/>
        </w:rPr>
        <w:t xml:space="preserve">12ª SESSÃO ORDINÁRIA DA 4ª SESSÃO LEGISLATIVA ORDINÁRIA DA 10ª LEGISLATURA DA ASSEMBLEIA LEGISLATIVA DO ESTADO DE RONDÔNIA </w:t>
      </w:r>
    </w:p>
    <w:p w14:paraId="2F25FCD5" w14:textId="77777777" w:rsidR="00D038BE" w:rsidRDefault="00D038BE" w:rsidP="00D038BE">
      <w:pPr>
        <w:ind w:firstLine="0"/>
        <w:rPr>
          <w:rFonts w:cs="Courier New"/>
          <w:szCs w:val="24"/>
        </w:rPr>
      </w:pPr>
    </w:p>
    <w:p w14:paraId="7F0442AD" w14:textId="27749497" w:rsidR="002F264A" w:rsidRDefault="00D038BE" w:rsidP="00D038BE">
      <w:pPr>
        <w:spacing w:after="360"/>
        <w:ind w:firstLine="0"/>
        <w:rPr>
          <w:rFonts w:cs="Courier New"/>
          <w:szCs w:val="24"/>
        </w:rPr>
      </w:pPr>
      <w:r>
        <w:rPr>
          <w:rFonts w:cs="Courier New"/>
          <w:szCs w:val="24"/>
        </w:rPr>
        <w:t>EM: 17.05.2022</w:t>
      </w:r>
    </w:p>
    <w:p w14:paraId="6DC2A317" w14:textId="77777777" w:rsidR="00DF5F3C" w:rsidRDefault="00D038BE" w:rsidP="002F264A">
      <w:pPr>
        <w:spacing w:after="0"/>
        <w:ind w:firstLine="0"/>
        <w:rPr>
          <w:rFonts w:eastAsia="Times New Roman" w:cs="Courier New"/>
          <w:szCs w:val="24"/>
          <w:lang w:eastAsia="pt-BR"/>
        </w:rPr>
      </w:pPr>
      <w:r>
        <w:rPr>
          <w:rFonts w:eastAsia="Times New Roman" w:cs="Courier New"/>
          <w:szCs w:val="24"/>
          <w:lang w:eastAsia="pt-BR"/>
        </w:rPr>
        <w:t xml:space="preserve">- </w:t>
      </w:r>
      <w:r w:rsidRPr="00513FEC">
        <w:rPr>
          <w:rFonts w:eastAsia="Times New Roman" w:cs="Courier New"/>
          <w:szCs w:val="24"/>
          <w:lang w:eastAsia="pt-BR"/>
        </w:rPr>
        <w:t>PROJETO DE LEI 1591/2022</w:t>
      </w:r>
      <w:r>
        <w:rPr>
          <w:rFonts w:eastAsia="Times New Roman" w:cs="Courier New"/>
          <w:szCs w:val="24"/>
          <w:lang w:eastAsia="pt-BR"/>
        </w:rPr>
        <w:t xml:space="preserve"> DO PODER EXECUTIVO/MENSAGEM 82</w:t>
      </w:r>
    </w:p>
    <w:p w14:paraId="701D87D5" w14:textId="3E753075" w:rsidR="002F264A" w:rsidRDefault="00DF5F3C" w:rsidP="009D4B5A">
      <w:pPr>
        <w:spacing w:after="480"/>
        <w:ind w:firstLine="0"/>
        <w:rPr>
          <w:rFonts w:cs="Courier New"/>
          <w:szCs w:val="24"/>
        </w:rPr>
      </w:pPr>
      <w:r>
        <w:rPr>
          <w:rFonts w:cs="Courier New"/>
          <w:szCs w:val="24"/>
        </w:rPr>
        <w:t>“</w:t>
      </w:r>
      <w:r w:rsidR="00D038BE" w:rsidRPr="00DF5F3C">
        <w:rPr>
          <w:rFonts w:cs="Courier New"/>
          <w:szCs w:val="24"/>
        </w:rPr>
        <w:t>Autoriza o Poder Executivo a abrir crédito adicional suplementar por superavit financeiro e crédito adicional especial por anulação, até o valor de R$ 22.861.106,37, e cria Ação.</w:t>
      </w:r>
      <w:r>
        <w:rPr>
          <w:rFonts w:cs="Courier New"/>
          <w:szCs w:val="24"/>
        </w:rPr>
        <w:t>”.</w:t>
      </w:r>
    </w:p>
    <w:p w14:paraId="6B8C9550" w14:textId="77777777" w:rsidR="00D038BE" w:rsidRDefault="00D038BE" w:rsidP="00D038BE">
      <w:pPr>
        <w:ind w:firstLine="708"/>
        <w:rPr>
          <w:rFonts w:cs="Courier New"/>
          <w:szCs w:val="24"/>
        </w:rPr>
      </w:pPr>
      <w:r>
        <w:rPr>
          <w:rFonts w:cs="Courier New"/>
          <w:szCs w:val="24"/>
        </w:rPr>
        <w:t xml:space="preserve">O SR. ALEX REDANO (Presidente) – Essa matéria aqui é da </w:t>
      </w:r>
      <w:proofErr w:type="spellStart"/>
      <w:r>
        <w:rPr>
          <w:rFonts w:cs="Courier New"/>
          <w:szCs w:val="24"/>
        </w:rPr>
        <w:t>Seosp</w:t>
      </w:r>
      <w:proofErr w:type="spellEnd"/>
      <w:r>
        <w:rPr>
          <w:rFonts w:cs="Courier New"/>
          <w:szCs w:val="24"/>
        </w:rPr>
        <w:t xml:space="preserve">, estava com um pedido de vista do Deputado </w:t>
      </w:r>
      <w:proofErr w:type="spellStart"/>
      <w:r>
        <w:rPr>
          <w:rFonts w:cs="Courier New"/>
          <w:szCs w:val="24"/>
        </w:rPr>
        <w:t>Neidson</w:t>
      </w:r>
      <w:proofErr w:type="spellEnd"/>
      <w:r>
        <w:rPr>
          <w:rFonts w:cs="Courier New"/>
          <w:szCs w:val="24"/>
        </w:rPr>
        <w:t xml:space="preserve">. Já devolveu. Inclusive usou a tribuna para falar da devolução. </w:t>
      </w:r>
    </w:p>
    <w:p w14:paraId="0ABCBAD6" w14:textId="30D0DCE9" w:rsidR="00D038BE" w:rsidRDefault="00D038BE" w:rsidP="009D4B5A">
      <w:pPr>
        <w:ind w:firstLine="708"/>
        <w:rPr>
          <w:rFonts w:cs="Courier New"/>
          <w:szCs w:val="24"/>
        </w:rPr>
      </w:pPr>
      <w:r>
        <w:rPr>
          <w:rFonts w:cs="Courier New"/>
          <w:szCs w:val="24"/>
        </w:rPr>
        <w:t xml:space="preserve">Falta parecer, não é? Já foi dado? </w:t>
      </w:r>
    </w:p>
    <w:p w14:paraId="29E2E7D6" w14:textId="57B79968" w:rsidR="00D038BE" w:rsidRDefault="00D038BE" w:rsidP="009D4B5A">
      <w:pPr>
        <w:ind w:firstLine="708"/>
        <w:rPr>
          <w:rFonts w:cs="Courier New"/>
          <w:szCs w:val="24"/>
        </w:rPr>
      </w:pPr>
      <w:r>
        <w:rPr>
          <w:rFonts w:cs="Courier New"/>
          <w:szCs w:val="24"/>
        </w:rPr>
        <w:t xml:space="preserve">O SR. DR. NEIDSON – Já tem parecer. </w:t>
      </w:r>
    </w:p>
    <w:p w14:paraId="625CEE17" w14:textId="3984FE8D" w:rsidR="00D038BE" w:rsidRDefault="00D038BE" w:rsidP="009D4B5A">
      <w:pPr>
        <w:ind w:firstLine="708"/>
        <w:rPr>
          <w:rFonts w:cs="Courier New"/>
          <w:szCs w:val="24"/>
        </w:rPr>
      </w:pPr>
      <w:r>
        <w:rPr>
          <w:rFonts w:cs="Courier New"/>
          <w:szCs w:val="24"/>
        </w:rPr>
        <w:t xml:space="preserve">O SR. LAERTE GOMES – Falta votar o parecer, que ele pediu vista, então o parecer não foi votado. </w:t>
      </w:r>
    </w:p>
    <w:p w14:paraId="2226C69E" w14:textId="77777777" w:rsidR="00D038BE" w:rsidRDefault="00D038BE" w:rsidP="00D038BE">
      <w:pPr>
        <w:ind w:firstLine="708"/>
        <w:rPr>
          <w:rFonts w:cs="Courier New"/>
          <w:szCs w:val="24"/>
        </w:rPr>
      </w:pPr>
      <w:r>
        <w:rPr>
          <w:rFonts w:cs="Courier New"/>
          <w:szCs w:val="24"/>
        </w:rPr>
        <w:t xml:space="preserve">O SR. ALEX REDANO (Presidente) – É. Então, coloco em discussão o parecer do Deputado Alan Queiroz. </w:t>
      </w:r>
    </w:p>
    <w:p w14:paraId="5A87DBCF" w14:textId="3E2643E9" w:rsidR="00D038BE" w:rsidRDefault="00D038BE" w:rsidP="009D4B5A">
      <w:pPr>
        <w:ind w:firstLine="708"/>
        <w:rPr>
          <w:rFonts w:cs="Courier New"/>
          <w:szCs w:val="24"/>
        </w:rPr>
      </w:pPr>
      <w:r>
        <w:rPr>
          <w:rFonts w:cs="Courier New"/>
          <w:szCs w:val="24"/>
        </w:rPr>
        <w:t xml:space="preserve">O SR. LAERTE GOMES – Eu vou discutir o parecer. Eu podia até pedir vista dessa matéria, mas eu não vou pedir não, porque eu sei que vai beneficiar muitos municípios, e mais uma vez os recursos são colocados. O que foi tratado aqui nesta Casa, quando nós votamos e demos um cheque em branco ao Governo do Estado para os programas “Tchau Poeira” e “Governo na Cidade”, é que os deputados seriam parceiros desse Projeto, que seriam informados. E eu vejo recursos </w:t>
      </w:r>
      <w:r>
        <w:rPr>
          <w:rFonts w:cs="Courier New"/>
          <w:szCs w:val="24"/>
        </w:rPr>
        <w:lastRenderedPageBreak/>
        <w:t xml:space="preserve">para regiões de vários deputados e ninguém está sabendo o que vai acontecer, quando vai dar ordem de serviço. Então, só para deixar colocado isso. Mas, como é para o bem da população, e ações do governo que são importantes nesses municípios, Presidente, eu não vou pedir vista para pedir as informações detalhadas. Nós já pedimos informação ao Governo do Estado, quais são os critérios que estão sendo usados, e vamos aguardar pela Comissão de Controle e Fiscalização. </w:t>
      </w:r>
    </w:p>
    <w:p w14:paraId="29088950" w14:textId="77777777" w:rsidR="00D038BE" w:rsidRDefault="00D038BE" w:rsidP="00D038BE">
      <w:pPr>
        <w:ind w:firstLine="708"/>
        <w:rPr>
          <w:rFonts w:cs="Courier New"/>
          <w:szCs w:val="24"/>
        </w:rPr>
      </w:pPr>
      <w:r>
        <w:rPr>
          <w:rFonts w:cs="Courier New"/>
          <w:szCs w:val="24"/>
        </w:rPr>
        <w:t xml:space="preserve">O SR. EYDER BRASIL (Secretário ad hoc) – Só uma Questão de Ordem. </w:t>
      </w:r>
    </w:p>
    <w:p w14:paraId="5E44E4ED" w14:textId="5D080F92" w:rsidR="00D038BE" w:rsidRDefault="00D038BE" w:rsidP="009D4B5A">
      <w:pPr>
        <w:ind w:firstLine="708"/>
        <w:rPr>
          <w:rFonts w:cs="Courier New"/>
          <w:szCs w:val="24"/>
        </w:rPr>
      </w:pPr>
      <w:r>
        <w:rPr>
          <w:rFonts w:cs="Courier New"/>
          <w:szCs w:val="24"/>
        </w:rPr>
        <w:t xml:space="preserve">Quando há pedido de informações, o projeto fica sobrestado, Deputado Laerte? Como há pedido de informações, o projeto não fica impedido de ser votado? </w:t>
      </w:r>
    </w:p>
    <w:p w14:paraId="276E652E" w14:textId="194A2A49" w:rsidR="00D038BE" w:rsidRDefault="00D038BE" w:rsidP="009D4B5A">
      <w:pPr>
        <w:ind w:firstLine="708"/>
        <w:rPr>
          <w:rFonts w:cs="Courier New"/>
          <w:szCs w:val="24"/>
        </w:rPr>
      </w:pPr>
      <w:r>
        <w:rPr>
          <w:rFonts w:cs="Courier New"/>
          <w:szCs w:val="24"/>
        </w:rPr>
        <w:t xml:space="preserve">O SR. LAERTE GOMES – Quando tem pedido de informação, tranca a tramitação. Não pode tramitar. </w:t>
      </w:r>
    </w:p>
    <w:p w14:paraId="2BC11F72" w14:textId="4D44E89E" w:rsidR="00D038BE" w:rsidRDefault="00D038BE" w:rsidP="009D4B5A">
      <w:pPr>
        <w:ind w:firstLine="708"/>
        <w:rPr>
          <w:rFonts w:cs="Courier New"/>
          <w:szCs w:val="24"/>
        </w:rPr>
      </w:pPr>
      <w:r>
        <w:rPr>
          <w:rFonts w:cs="Courier New"/>
          <w:szCs w:val="24"/>
        </w:rPr>
        <w:t xml:space="preserve">O SR. EYDER BRASIL (Secretário ad hoc) – E o que ele faz aqui para ser votado, então? </w:t>
      </w:r>
    </w:p>
    <w:p w14:paraId="74C1271F" w14:textId="679CD4C8" w:rsidR="00D038BE" w:rsidRDefault="00D038BE" w:rsidP="009D4B5A">
      <w:pPr>
        <w:ind w:firstLine="708"/>
        <w:rPr>
          <w:rFonts w:cs="Courier New"/>
          <w:szCs w:val="24"/>
        </w:rPr>
      </w:pPr>
      <w:r>
        <w:rPr>
          <w:rFonts w:cs="Courier New"/>
          <w:szCs w:val="24"/>
        </w:rPr>
        <w:t>O SR. DR. NEIDSON – Não, esse aí pode votar. Não é específico o pedido de informação.</w:t>
      </w:r>
    </w:p>
    <w:p w14:paraId="3106BC9C" w14:textId="77777777" w:rsidR="00D038BE" w:rsidRDefault="00D038BE" w:rsidP="00D038BE">
      <w:pPr>
        <w:ind w:firstLine="708"/>
        <w:rPr>
          <w:rFonts w:cs="Courier New"/>
          <w:szCs w:val="24"/>
        </w:rPr>
      </w:pPr>
      <w:r>
        <w:rPr>
          <w:rFonts w:cs="Courier New"/>
          <w:szCs w:val="24"/>
        </w:rPr>
        <w:t xml:space="preserve">O SR. LAERTE GOMES – Esse não tem pedido de informação. Esse não tem. </w:t>
      </w:r>
    </w:p>
    <w:p w14:paraId="11013807" w14:textId="069BDF44" w:rsidR="00D038BE" w:rsidRDefault="00D038BE" w:rsidP="009D4B5A">
      <w:pPr>
        <w:ind w:firstLine="708"/>
        <w:rPr>
          <w:rFonts w:cs="Courier New"/>
          <w:szCs w:val="24"/>
        </w:rPr>
      </w:pPr>
      <w:r>
        <w:rPr>
          <w:rFonts w:cs="Courier New"/>
          <w:szCs w:val="24"/>
        </w:rPr>
        <w:t xml:space="preserve">Se tivesse pedido de informação, não tramitaria. </w:t>
      </w:r>
    </w:p>
    <w:p w14:paraId="013E107A" w14:textId="24D0E8AE" w:rsidR="00D038BE" w:rsidRDefault="00D038BE" w:rsidP="009D4B5A">
      <w:pPr>
        <w:ind w:firstLine="708"/>
        <w:rPr>
          <w:rFonts w:cs="Courier New"/>
          <w:szCs w:val="24"/>
        </w:rPr>
      </w:pPr>
      <w:r>
        <w:rPr>
          <w:rFonts w:cs="Courier New"/>
          <w:szCs w:val="24"/>
        </w:rPr>
        <w:t xml:space="preserve">O SR. LAZINHO DA FETAGRO – Esse é só vista. Esse é só vista, Deputado </w:t>
      </w:r>
      <w:proofErr w:type="spellStart"/>
      <w:r>
        <w:rPr>
          <w:rFonts w:cs="Courier New"/>
          <w:szCs w:val="24"/>
        </w:rPr>
        <w:t>Neidson</w:t>
      </w:r>
      <w:proofErr w:type="spellEnd"/>
      <w:r>
        <w:rPr>
          <w:rFonts w:cs="Courier New"/>
          <w:szCs w:val="24"/>
        </w:rPr>
        <w:t>.</w:t>
      </w:r>
    </w:p>
    <w:p w14:paraId="450AC3B4" w14:textId="77777777" w:rsidR="00D038BE" w:rsidRDefault="00D038BE" w:rsidP="00D038BE">
      <w:pPr>
        <w:ind w:firstLine="708"/>
        <w:rPr>
          <w:rFonts w:cs="Courier New"/>
          <w:szCs w:val="24"/>
        </w:rPr>
      </w:pPr>
      <w:r>
        <w:rPr>
          <w:rFonts w:cs="Courier New"/>
          <w:szCs w:val="24"/>
        </w:rPr>
        <w:t xml:space="preserve">O SR. ALEX REDANO (Presidente) – Mais algum deputado gostaria de discutir o parecer? Não havendo, coloco em votação o parecer. Os deputados favoráveis permaneçam como estão, os contrários se manifestem. </w:t>
      </w:r>
      <w:r w:rsidRPr="00706970">
        <w:rPr>
          <w:rFonts w:cs="Courier New"/>
          <w:b/>
          <w:bCs/>
          <w:szCs w:val="24"/>
        </w:rPr>
        <w:t>Fica aprovado o parecer</w:t>
      </w:r>
      <w:r>
        <w:rPr>
          <w:rFonts w:cs="Courier New"/>
          <w:szCs w:val="24"/>
        </w:rPr>
        <w:t xml:space="preserve">. </w:t>
      </w:r>
    </w:p>
    <w:p w14:paraId="4902B0C0" w14:textId="77777777" w:rsidR="00D038BE" w:rsidRDefault="00D038BE"/>
    <w:sectPr w:rsidR="00D038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BE"/>
    <w:rsid w:val="002F264A"/>
    <w:rsid w:val="00504F16"/>
    <w:rsid w:val="00517F28"/>
    <w:rsid w:val="009D4B5A"/>
    <w:rsid w:val="00D038BE"/>
    <w:rsid w:val="00DF5F3C"/>
    <w:rsid w:val="00E50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8CE6"/>
  <w15:chartTrackingRefBased/>
  <w15:docId w15:val="{3992580C-2F38-441B-9443-E926CEC7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BE"/>
    <w:pPr>
      <w:spacing w:after="200"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Valdecir Aparecido da silva</cp:lastModifiedBy>
  <cp:revision>7</cp:revision>
  <cp:lastPrinted>2022-05-30T12:57:00Z</cp:lastPrinted>
  <dcterms:created xsi:type="dcterms:W3CDTF">2022-05-23T14:23:00Z</dcterms:created>
  <dcterms:modified xsi:type="dcterms:W3CDTF">2022-05-30T12:58:00Z</dcterms:modified>
</cp:coreProperties>
</file>