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6F8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0AAF6187" w14:textId="77777777" w:rsidR="003552BB" w:rsidRPr="008D4A7F" w:rsidRDefault="003552BB" w:rsidP="003552BB">
      <w:pPr>
        <w:ind w:firstLine="0"/>
        <w:rPr>
          <w:rFonts w:cs="Courier New"/>
          <w:szCs w:val="24"/>
        </w:rPr>
      </w:pPr>
    </w:p>
    <w:p w14:paraId="053D3A35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8EEC5A5" w14:textId="77777777" w:rsidR="003552BB" w:rsidRDefault="003552BB" w:rsidP="003552BB">
      <w:pPr>
        <w:ind w:firstLine="0"/>
        <w:rPr>
          <w:rFonts w:cs="Courier New"/>
          <w:szCs w:val="24"/>
        </w:rPr>
      </w:pPr>
    </w:p>
    <w:p w14:paraId="49FB7609" w14:textId="2D24BD05" w:rsidR="00314EDC" w:rsidRDefault="00CD54D2" w:rsidP="00EF0BB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1270/2021 DO PODER EXECUTIVO/MENSAGEM 197</w:t>
      </w:r>
    </w:p>
    <w:p w14:paraId="75743B9C" w14:textId="071FC4DD" w:rsidR="00CD54D2" w:rsidRDefault="00CD54D2" w:rsidP="00EF0BB3">
      <w:pPr>
        <w:ind w:firstLine="0"/>
        <w:rPr>
          <w:rFonts w:cs="Courier New"/>
          <w:szCs w:val="24"/>
        </w:rPr>
      </w:pPr>
    </w:p>
    <w:p w14:paraId="27F98C05" w14:textId="0B9AF008" w:rsidR="00CD54D2" w:rsidRDefault="00CD54D2" w:rsidP="00CD54D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– A matéria encontra-se sem parecer. Convido o Deputado Anderson Pereira para emitir o parecer pelas Comissões pertinentes. </w:t>
      </w:r>
    </w:p>
    <w:p w14:paraId="51F71AF4" w14:textId="77777777" w:rsidR="00CD54D2" w:rsidRDefault="00CD54D2" w:rsidP="00CD54D2">
      <w:pPr>
        <w:ind w:firstLine="708"/>
        <w:rPr>
          <w:rFonts w:cs="Courier New"/>
          <w:szCs w:val="24"/>
        </w:rPr>
      </w:pPr>
    </w:p>
    <w:p w14:paraId="2B7D6B2B" w14:textId="77777777" w:rsidR="00CD54D2" w:rsidRDefault="00CD54D2" w:rsidP="00CD54D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de Lei 1270/2021, do Poder Executivo/Mensagem 197, “</w:t>
      </w:r>
      <w:r w:rsidRPr="00AA1551">
        <w:rPr>
          <w:rFonts w:cs="Courier New"/>
          <w:szCs w:val="24"/>
        </w:rPr>
        <w:t>Autoriza o Poder Executivo a abrir Crédito Adicional Suplementar por Excesso de Arrecadação, até o valor de R$ 116.674,55, em favor da Unidade Orçamentária Fundo Especial de Regularização Fundiária Urbana e Rural do Estado de Rondônia – FRFUR.</w:t>
      </w:r>
      <w:r>
        <w:rPr>
          <w:rFonts w:cs="Courier New"/>
          <w:szCs w:val="24"/>
        </w:rPr>
        <w:t>”.</w:t>
      </w:r>
    </w:p>
    <w:p w14:paraId="058511D0" w14:textId="77777777" w:rsidR="00CD54D2" w:rsidRDefault="00CD54D2" w:rsidP="00CD54D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nosso parecer, pelas Comissões pertinentes, é pela legalidade e constitucionalidade da matéria, Senhor Presidente.</w:t>
      </w:r>
    </w:p>
    <w:p w14:paraId="5D090D16" w14:textId="77777777" w:rsidR="00CD54D2" w:rsidRDefault="00CD54D2" w:rsidP="00CD54D2">
      <w:pPr>
        <w:ind w:firstLine="708"/>
        <w:rPr>
          <w:rFonts w:cs="Courier New"/>
          <w:szCs w:val="24"/>
        </w:rPr>
      </w:pPr>
    </w:p>
    <w:p w14:paraId="3F47EB7F" w14:textId="77777777" w:rsidR="00CD54D2" w:rsidRDefault="00CD54D2" w:rsidP="00CD54D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(Presidente) - Obrigado, Deputado Anderson Pereira. Em discussão o parecer. Encerrada a discussão, em votação. Os deputados favoráveis ao parecer permaneçam como se encontram, os contrários se manifestem. </w:t>
      </w:r>
      <w:r w:rsidRPr="00AA1551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p w14:paraId="68D0090E" w14:textId="77777777" w:rsidR="00CD54D2" w:rsidRPr="005A4A13" w:rsidRDefault="00CD54D2" w:rsidP="00EF0BB3">
      <w:pPr>
        <w:ind w:firstLine="0"/>
      </w:pPr>
    </w:p>
    <w:sectPr w:rsidR="00CD54D2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43CD" w14:textId="77777777" w:rsidR="00857E26" w:rsidRDefault="00857E26" w:rsidP="00C751FD">
      <w:pPr>
        <w:spacing w:after="0" w:line="240" w:lineRule="auto"/>
      </w:pPr>
      <w:r>
        <w:separator/>
      </w:r>
    </w:p>
  </w:endnote>
  <w:endnote w:type="continuationSeparator" w:id="0">
    <w:p w14:paraId="08AF664A" w14:textId="77777777" w:rsidR="00857E26" w:rsidRDefault="00857E26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8E0C3" w14:textId="77777777" w:rsidR="00857E26" w:rsidRDefault="00857E26" w:rsidP="00C751FD">
      <w:pPr>
        <w:spacing w:after="0" w:line="240" w:lineRule="auto"/>
      </w:pPr>
      <w:r>
        <w:separator/>
      </w:r>
    </w:p>
  </w:footnote>
  <w:footnote w:type="continuationSeparator" w:id="0">
    <w:p w14:paraId="7EC8923E" w14:textId="77777777" w:rsidR="00857E26" w:rsidRDefault="00857E26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33F98"/>
    <w:rsid w:val="00803F85"/>
    <w:rsid w:val="00857E26"/>
    <w:rsid w:val="008C65A3"/>
    <w:rsid w:val="00953A10"/>
    <w:rsid w:val="00970101"/>
    <w:rsid w:val="00972292"/>
    <w:rsid w:val="009C2A65"/>
    <w:rsid w:val="009E4986"/>
    <w:rsid w:val="00A136DD"/>
    <w:rsid w:val="00A32A6D"/>
    <w:rsid w:val="00AD082B"/>
    <w:rsid w:val="00AF06FC"/>
    <w:rsid w:val="00B441F7"/>
    <w:rsid w:val="00B721E3"/>
    <w:rsid w:val="00BA64DA"/>
    <w:rsid w:val="00BF2EAA"/>
    <w:rsid w:val="00C150A3"/>
    <w:rsid w:val="00C751FD"/>
    <w:rsid w:val="00CC2850"/>
    <w:rsid w:val="00CD54D2"/>
    <w:rsid w:val="00D23629"/>
    <w:rsid w:val="00D50F08"/>
    <w:rsid w:val="00DB1D15"/>
    <w:rsid w:val="00E00D86"/>
    <w:rsid w:val="00E14087"/>
    <w:rsid w:val="00E176DC"/>
    <w:rsid w:val="00E45841"/>
    <w:rsid w:val="00ED72F9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2021-08-19T16:45:00Z</dcterms:created>
  <dcterms:modified xsi:type="dcterms:W3CDTF">2021-08-19T16:45:00Z</dcterms:modified>
</cp:coreProperties>
</file>