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3171" w14:textId="77777777" w:rsidR="00340CF4" w:rsidRPr="008D4A7F" w:rsidRDefault="00340CF4" w:rsidP="00340CF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6505602A" w14:textId="77777777" w:rsidR="00340CF4" w:rsidRPr="008D4A7F" w:rsidRDefault="00340CF4" w:rsidP="00340CF4">
      <w:pPr>
        <w:rPr>
          <w:rFonts w:cs="Courier New"/>
          <w:szCs w:val="24"/>
        </w:rPr>
      </w:pPr>
    </w:p>
    <w:p w14:paraId="1A471A3B" w14:textId="77777777" w:rsidR="00340CF4" w:rsidRDefault="00340CF4" w:rsidP="00340CF4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2B1FF8A9" w14:textId="3CCB8642" w:rsidR="00EB2F23" w:rsidRDefault="00EB2F23" w:rsidP="00C564E5">
      <w:pPr>
        <w:ind w:firstLine="0"/>
      </w:pPr>
    </w:p>
    <w:p w14:paraId="66EA57E2" w14:textId="3BBB7A8F" w:rsidR="006E7A27" w:rsidRDefault="006E7A27" w:rsidP="00C564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100/2021 DA MESA DIRETORA</w:t>
      </w:r>
    </w:p>
    <w:p w14:paraId="225988C8" w14:textId="5FE12969" w:rsidR="006E7A27" w:rsidRDefault="006E7A27" w:rsidP="00C564E5">
      <w:pPr>
        <w:ind w:firstLine="0"/>
        <w:rPr>
          <w:rFonts w:cs="Courier New"/>
          <w:szCs w:val="24"/>
        </w:rPr>
      </w:pPr>
    </w:p>
    <w:p w14:paraId="4EE5EE84" w14:textId="191F6DC6" w:rsidR="006E7A27" w:rsidRDefault="006E7A27" w:rsidP="006E7A2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Convido o nobre Deputado Cirone Deiró para proceder ao parecer</w:t>
      </w:r>
      <w:r w:rsidR="007943A8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 xml:space="preserve">em plenário. </w:t>
      </w:r>
    </w:p>
    <w:p w14:paraId="65FC29D9" w14:textId="77777777" w:rsidR="006E7A27" w:rsidRDefault="006E7A27" w:rsidP="006E7A27">
      <w:pPr>
        <w:rPr>
          <w:rFonts w:cs="Courier New"/>
          <w:szCs w:val="24"/>
        </w:rPr>
      </w:pPr>
    </w:p>
    <w:p w14:paraId="15DE5941" w14:textId="77777777" w:rsidR="006E7A27" w:rsidRDefault="006E7A27" w:rsidP="006E7A2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– Projeto de Resolução 100/2021 da Mesa Diretora, “</w:t>
      </w:r>
      <w:r w:rsidRPr="00420348">
        <w:rPr>
          <w:rFonts w:cs="Courier New"/>
          <w:szCs w:val="24"/>
        </w:rPr>
        <w:t>Acrescenta</w:t>
      </w:r>
      <w:r>
        <w:rPr>
          <w:rFonts w:cs="Courier New"/>
          <w:szCs w:val="24"/>
        </w:rPr>
        <w:t xml:space="preserve"> dispositivos ao artigo 1º da </w:t>
      </w:r>
      <w:r w:rsidRPr="00420348">
        <w:rPr>
          <w:rFonts w:cs="Courier New"/>
          <w:szCs w:val="24"/>
        </w:rPr>
        <w:t>Resolução nº 289, de 11 de março de 2015.</w:t>
      </w:r>
      <w:r>
        <w:rPr>
          <w:rFonts w:cs="Courier New"/>
          <w:szCs w:val="24"/>
        </w:rPr>
        <w:t xml:space="preserve">”. </w:t>
      </w:r>
    </w:p>
    <w:p w14:paraId="0E12C9EA" w14:textId="77777777" w:rsidR="006E7A27" w:rsidRDefault="006E7A27" w:rsidP="006E7A2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encontra-se dentro da constitucionalidade, dentro da legalidade, e nós somos de parecer favorável. </w:t>
      </w:r>
    </w:p>
    <w:p w14:paraId="01D8CB70" w14:textId="77777777" w:rsidR="006E7A27" w:rsidRDefault="006E7A27" w:rsidP="006E7A27">
      <w:pPr>
        <w:rPr>
          <w:rFonts w:cs="Courier New"/>
          <w:szCs w:val="24"/>
        </w:rPr>
      </w:pPr>
    </w:p>
    <w:p w14:paraId="7501285A" w14:textId="77777777" w:rsidR="006E7A27" w:rsidRDefault="006E7A27" w:rsidP="006E7A2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Obrigado pelo parecer, Deputado Cirone Deiró. Algum deputado gostaria de discutir o parecer? Não havendo, passamos à votação do parecer. Os deputados favoráveis permaneçam como estão, os contrários se manifestem. </w:t>
      </w:r>
      <w:r>
        <w:rPr>
          <w:rFonts w:cs="Courier New"/>
          <w:b/>
          <w:szCs w:val="24"/>
        </w:rPr>
        <w:t xml:space="preserve">Fica aprovado o parecer. </w:t>
      </w:r>
    </w:p>
    <w:p w14:paraId="5BFE894B" w14:textId="77777777" w:rsidR="006E7A27" w:rsidRPr="00586925" w:rsidRDefault="006E7A27" w:rsidP="00C564E5">
      <w:pPr>
        <w:ind w:firstLine="0"/>
      </w:pPr>
    </w:p>
    <w:sectPr w:rsidR="006E7A27" w:rsidRPr="00586925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72EF3"/>
    <w:rsid w:val="00090A4F"/>
    <w:rsid w:val="000E47CB"/>
    <w:rsid w:val="00135D03"/>
    <w:rsid w:val="00143E1A"/>
    <w:rsid w:val="0014490E"/>
    <w:rsid w:val="00164AE3"/>
    <w:rsid w:val="001E143D"/>
    <w:rsid w:val="00213918"/>
    <w:rsid w:val="002C4211"/>
    <w:rsid w:val="00316515"/>
    <w:rsid w:val="00340CF4"/>
    <w:rsid w:val="00352CE3"/>
    <w:rsid w:val="00363950"/>
    <w:rsid w:val="003664D9"/>
    <w:rsid w:val="003D7508"/>
    <w:rsid w:val="00406ED7"/>
    <w:rsid w:val="00406F83"/>
    <w:rsid w:val="0043599F"/>
    <w:rsid w:val="004604C1"/>
    <w:rsid w:val="00506C78"/>
    <w:rsid w:val="005813A2"/>
    <w:rsid w:val="00586925"/>
    <w:rsid w:val="00594F2F"/>
    <w:rsid w:val="005A3FFA"/>
    <w:rsid w:val="006067E9"/>
    <w:rsid w:val="006537FA"/>
    <w:rsid w:val="006B0307"/>
    <w:rsid w:val="006B1613"/>
    <w:rsid w:val="006E7A27"/>
    <w:rsid w:val="006F68FE"/>
    <w:rsid w:val="00752B13"/>
    <w:rsid w:val="00763ECE"/>
    <w:rsid w:val="0079394A"/>
    <w:rsid w:val="007943A8"/>
    <w:rsid w:val="007F7604"/>
    <w:rsid w:val="007F77C2"/>
    <w:rsid w:val="008549F3"/>
    <w:rsid w:val="0089396A"/>
    <w:rsid w:val="008A0B2C"/>
    <w:rsid w:val="008F0E93"/>
    <w:rsid w:val="009512BE"/>
    <w:rsid w:val="009B5F3C"/>
    <w:rsid w:val="009D6895"/>
    <w:rsid w:val="00A028E2"/>
    <w:rsid w:val="00A20B6F"/>
    <w:rsid w:val="00A96475"/>
    <w:rsid w:val="00AA18A0"/>
    <w:rsid w:val="00AF384D"/>
    <w:rsid w:val="00B434F0"/>
    <w:rsid w:val="00C564E5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2F23"/>
    <w:rsid w:val="00EB53C4"/>
    <w:rsid w:val="00EB641A"/>
    <w:rsid w:val="00EC77A6"/>
    <w:rsid w:val="00ED40EA"/>
    <w:rsid w:val="00EE651A"/>
    <w:rsid w:val="00F37999"/>
    <w:rsid w:val="00F41D9E"/>
    <w:rsid w:val="00F67D61"/>
    <w:rsid w:val="00FB266C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3</cp:revision>
  <dcterms:created xsi:type="dcterms:W3CDTF">2022-01-03T09:52:00Z</dcterms:created>
  <dcterms:modified xsi:type="dcterms:W3CDTF">2022-01-03T09:55:00Z</dcterms:modified>
</cp:coreProperties>
</file>