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C6D" w14:textId="77777777" w:rsidR="00B265B0" w:rsidRPr="008D4A7F" w:rsidRDefault="00B265B0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347C407" w14:textId="77777777" w:rsidR="00B265B0" w:rsidRPr="008D4A7F" w:rsidRDefault="00B265B0" w:rsidP="00B265B0">
      <w:pPr>
        <w:rPr>
          <w:rFonts w:cs="Courier New"/>
          <w:szCs w:val="24"/>
        </w:rPr>
      </w:pPr>
    </w:p>
    <w:p w14:paraId="4337FD63" w14:textId="77777777" w:rsidR="00B265B0" w:rsidRDefault="00B265B0" w:rsidP="00B265B0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008552" w14:textId="14F2F965" w:rsidR="00B265B0" w:rsidRDefault="00B265B0" w:rsidP="00B265B0">
      <w:pPr>
        <w:ind w:firstLine="0"/>
      </w:pPr>
    </w:p>
    <w:p w14:paraId="485665FE" w14:textId="68FB5137" w:rsidR="00DF1C47" w:rsidRDefault="00DF1C47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137/2021 DO PODER EXECUTIVO/MENSAGEM 358</w:t>
      </w:r>
    </w:p>
    <w:p w14:paraId="0C67A977" w14:textId="7FDCDEB8" w:rsidR="00DF1C47" w:rsidRDefault="00DF1C47" w:rsidP="00B265B0">
      <w:pPr>
        <w:ind w:firstLine="0"/>
        <w:rPr>
          <w:rFonts w:cs="Courier New"/>
          <w:szCs w:val="24"/>
        </w:rPr>
      </w:pPr>
    </w:p>
    <w:p w14:paraId="11D21702" w14:textId="77777777" w:rsidR="00DF1C47" w:rsidRDefault="00DF1C47" w:rsidP="00DF1C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Projeto de Lei Complementar 137/2021 do Poder Executivo/Mensagem 358.</w:t>
      </w:r>
    </w:p>
    <w:p w14:paraId="43C95F53" w14:textId="77777777" w:rsidR="00DF1C47" w:rsidRDefault="00DF1C47" w:rsidP="00DF1C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Ezequiel Neiva para proceder ao parecer. </w:t>
      </w:r>
    </w:p>
    <w:p w14:paraId="1F5AC474" w14:textId="77777777" w:rsidR="00DF1C47" w:rsidRDefault="00DF1C47" w:rsidP="00DF1C47">
      <w:pPr>
        <w:rPr>
          <w:rFonts w:cs="Courier New"/>
          <w:szCs w:val="24"/>
        </w:rPr>
      </w:pPr>
    </w:p>
    <w:p w14:paraId="782F4CAF" w14:textId="4D0FA72A" w:rsidR="00DF1C47" w:rsidRDefault="00DF1C47" w:rsidP="00DF1C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– Senhor Presidente, trata-se do Projeto de Lei Complementar 137/2021, que aportou a esta Casa através da Mensagem 358 </w:t>
      </w:r>
      <w:r>
        <w:rPr>
          <w:rFonts w:cs="Courier New"/>
          <w:szCs w:val="24"/>
        </w:rPr>
        <w:tab/>
      </w:r>
      <w:r w:rsidR="00392BB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que “A</w:t>
      </w:r>
      <w:r w:rsidRPr="00C57FCE">
        <w:rPr>
          <w:rFonts w:cs="Courier New"/>
          <w:szCs w:val="24"/>
        </w:rPr>
        <w:t xml:space="preserve">ltera e acresce dispositivos da Lei nº 3.943, de 12 de dezembro de 2016, que </w:t>
      </w:r>
      <w:r>
        <w:rPr>
          <w:rFonts w:cs="Courier New"/>
          <w:szCs w:val="24"/>
        </w:rPr>
        <w:t>“</w:t>
      </w:r>
      <w:r w:rsidRPr="00C57FCE">
        <w:rPr>
          <w:rFonts w:cs="Courier New"/>
          <w:szCs w:val="24"/>
        </w:rPr>
        <w:t>Dispõe sobre o Fundo Especial de Proteção Ambiental - FEPRAM e dá outras providências</w:t>
      </w:r>
      <w:r>
        <w:rPr>
          <w:rFonts w:cs="Courier New"/>
          <w:szCs w:val="24"/>
        </w:rPr>
        <w:t>.””</w:t>
      </w:r>
      <w:r w:rsidRPr="00C57FCE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14:paraId="499DDEC5" w14:textId="3F4BEEF9" w:rsidR="00DF1C47" w:rsidRDefault="00DF1C47" w:rsidP="00DF1C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encontra-se dentro da </w:t>
      </w:r>
      <w:proofErr w:type="spellStart"/>
      <w:r>
        <w:rPr>
          <w:rFonts w:cs="Courier New"/>
          <w:szCs w:val="24"/>
        </w:rPr>
        <w:t>regimentabilidade</w:t>
      </w:r>
      <w:proofErr w:type="spellEnd"/>
      <w:r>
        <w:rPr>
          <w:rFonts w:cs="Courier New"/>
          <w:szCs w:val="24"/>
        </w:rPr>
        <w:t>, legalidade e constitucionalidade, portanto</w:t>
      </w:r>
      <w:r w:rsidR="00392BB7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</w:t>
      </w:r>
      <w:r w:rsidR="00392BB7">
        <w:rPr>
          <w:rFonts w:cs="Courier New"/>
          <w:szCs w:val="24"/>
        </w:rPr>
        <w:t>o nosso</w:t>
      </w:r>
      <w:r>
        <w:rPr>
          <w:rFonts w:cs="Courier New"/>
          <w:szCs w:val="24"/>
        </w:rPr>
        <w:t xml:space="preserve"> parecer é favorável. </w:t>
      </w:r>
    </w:p>
    <w:p w14:paraId="4877F585" w14:textId="77777777" w:rsidR="00DF1C47" w:rsidRDefault="00DF1C47" w:rsidP="00DF1C47">
      <w:pPr>
        <w:rPr>
          <w:rFonts w:cs="Courier New"/>
          <w:szCs w:val="24"/>
        </w:rPr>
      </w:pPr>
    </w:p>
    <w:p w14:paraId="1E442BA6" w14:textId="77777777" w:rsidR="00DF1C47" w:rsidRDefault="00DF1C47" w:rsidP="00DF1C47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LUIZINHO GOEBEL (Presidente) – Em discussão o parecer. Não havendo discussão, em votação. Os deputados favoráveis permaneçam como estão, os contrários se manifestem. </w:t>
      </w:r>
      <w:r>
        <w:rPr>
          <w:rFonts w:cs="Courier New"/>
          <w:b/>
          <w:szCs w:val="24"/>
        </w:rPr>
        <w:t xml:space="preserve">Aprovado. </w:t>
      </w:r>
    </w:p>
    <w:p w14:paraId="5759244A" w14:textId="77777777" w:rsidR="00DF1C47" w:rsidRDefault="00DF1C47" w:rsidP="00B265B0">
      <w:pPr>
        <w:ind w:firstLine="0"/>
      </w:pPr>
    </w:p>
    <w:sectPr w:rsidR="00DF1C4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392BB7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DF1C47"/>
    <w:rsid w:val="00E3154E"/>
    <w:rsid w:val="00E656FD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2022-01-03T10:06:00Z</dcterms:created>
  <dcterms:modified xsi:type="dcterms:W3CDTF">2022-01-03T10:06:00Z</dcterms:modified>
</cp:coreProperties>
</file>