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D9" w:rsidRPr="00B71946" w:rsidRDefault="006F3BF5" w:rsidP="007D08D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51F8E">
        <w:t xml:space="preserve"> </w:t>
      </w:r>
      <w:r w:rsidR="007D08D9">
        <w:rPr>
          <w:rFonts w:ascii="Courier New" w:hAnsi="Courier New" w:cs="Courier New"/>
          <w:sz w:val="24"/>
          <w:szCs w:val="24"/>
        </w:rPr>
        <w:t>29ª SESSÃO EXTRAORDINÁRIA DA 2</w:t>
      </w:r>
      <w:r w:rsidR="007D08D9"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7D08D9" w:rsidRPr="00B71946" w:rsidRDefault="007D08D9" w:rsidP="007D08D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D08D9" w:rsidRPr="00B71946" w:rsidRDefault="007D08D9" w:rsidP="007D08D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30.06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  <w:bookmarkStart w:id="0" w:name="_GoBack"/>
      <w:bookmarkEnd w:id="0"/>
    </w:p>
    <w:p w:rsidR="006F3BF5" w:rsidRDefault="006F3BF5" w:rsidP="007D08D9">
      <w:pPr>
        <w:jc w:val="both"/>
      </w:pPr>
    </w:p>
    <w:p w:rsidR="007D08D9" w:rsidRDefault="007D08D9" w:rsidP="007D08D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</w:t>
      </w:r>
      <w:r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DE DECRETO LEGISLATIVO</w:t>
      </w:r>
      <w:r w:rsidRPr="007D08D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DA MESA DIRETORA</w:t>
      </w:r>
      <w:r>
        <w:rPr>
          <w:rFonts w:ascii="Courier New" w:hAnsi="Courier New" w:cs="Courier New"/>
          <w:sz w:val="24"/>
          <w:szCs w:val="24"/>
        </w:rPr>
        <w:t xml:space="preserve">: 170/2020, 171/202, 172/2020 E </w:t>
      </w:r>
      <w:proofErr w:type="gramStart"/>
      <w:r>
        <w:rPr>
          <w:rFonts w:ascii="Courier New" w:hAnsi="Courier New" w:cs="Courier New"/>
          <w:sz w:val="24"/>
          <w:szCs w:val="24"/>
        </w:rPr>
        <w:t>173/2020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</w:p>
    <w:p w:rsidR="007D08D9" w:rsidRDefault="007D08D9" w:rsidP="007D08D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194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ISMAEL CRISPIN</w:t>
      </w:r>
      <w:r w:rsidRPr="00B71946">
        <w:rPr>
          <w:rFonts w:ascii="Courier New" w:hAnsi="Courier New" w:cs="Courier New"/>
          <w:sz w:val="24"/>
          <w:szCs w:val="24"/>
        </w:rPr>
        <w:t xml:space="preserve"> (Presidente) –</w:t>
      </w:r>
      <w:r>
        <w:rPr>
          <w:rFonts w:ascii="Courier New" w:hAnsi="Courier New" w:cs="Courier New"/>
          <w:sz w:val="24"/>
          <w:szCs w:val="24"/>
        </w:rPr>
        <w:t xml:space="preserve"> Nós temos quatro Projetos de Decreto Legislativo, todos para reconhecimento de estado de calamidade pública, referentes aos municípios e Primavera de Rondônia, Jaru, Colorado do Oeste e Ji-Paraná. Estão sem relator. Nomeio o Deputado Dr. Neidson para emitir o parecer.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194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 xml:space="preserve">DR. NEIDSON – Vou ler os Projetos: 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038FB">
        <w:rPr>
          <w:rFonts w:ascii="Courier New" w:hAnsi="Courier New" w:cs="Courier New"/>
          <w:sz w:val="24"/>
          <w:szCs w:val="24"/>
        </w:rPr>
        <w:t>Projeto</w:t>
      </w:r>
      <w:r>
        <w:rPr>
          <w:rFonts w:ascii="Courier New" w:hAnsi="Courier New" w:cs="Courier New"/>
          <w:sz w:val="24"/>
          <w:szCs w:val="24"/>
        </w:rPr>
        <w:t xml:space="preserve"> de Decreto Legislativo 173/2020, autor Mesa Diretora, que “Reconhece para os fins do artigo 65 da Lei Complementar Federal nº 101, de </w:t>
      </w:r>
      <w:proofErr w:type="gramStart"/>
      <w:r>
        <w:rPr>
          <w:rFonts w:ascii="Courier New" w:hAnsi="Courier New" w:cs="Courier New"/>
          <w:sz w:val="24"/>
          <w:szCs w:val="24"/>
        </w:rPr>
        <w:t>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maio de 2000, a ocorrência de calamidade pública no município de Primavera de Rondônia, conforme solicitação da Prefeitura Municipal.”; 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Também o Projeto de Decreto Legislativo 172/2020, que reconhece, também, o estado de calamidade pública no município de Jaru;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Projeto de Decreto Legislativo 171/2020, que reconhece, também, o estado de calamidade pública no município de Colorado do Oeste;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E o Projeto de Decreto Legislativo 170/2020, que reconhece o estado de calamidade pública no município de Ji-Paraná. 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Somos de parecer favorável a todos os Projetos de Decreto Legislativo lidos, pela Mesa Diretora, senhor Presidente. </w:t>
      </w: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D08D9" w:rsidRDefault="007D08D9" w:rsidP="007D08D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1946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ISMAEL CRISPIN</w:t>
      </w:r>
      <w:r w:rsidRPr="00B71946">
        <w:rPr>
          <w:rFonts w:ascii="Courier New" w:hAnsi="Courier New" w:cs="Courier New"/>
          <w:sz w:val="24"/>
          <w:szCs w:val="24"/>
        </w:rPr>
        <w:t xml:space="preserve"> (Presidente) –</w:t>
      </w:r>
      <w:r>
        <w:rPr>
          <w:rFonts w:ascii="Courier New" w:hAnsi="Courier New" w:cs="Courier New"/>
          <w:sz w:val="24"/>
          <w:szCs w:val="24"/>
        </w:rPr>
        <w:t xml:space="preserve"> O parecer do eminente relator é favorável pelo prosseguimento das matérias. Coloco em votação o parecer do nobre Deputado Dr. Neidson. Os deputados que concordam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Está aprovado o parecer. </w:t>
      </w:r>
    </w:p>
    <w:p w:rsidR="007D08D9" w:rsidRPr="00051F8E" w:rsidRDefault="007D08D9" w:rsidP="007D08D9">
      <w:pPr>
        <w:spacing w:line="360" w:lineRule="auto"/>
        <w:jc w:val="both"/>
      </w:pPr>
    </w:p>
    <w:sectPr w:rsidR="007D08D9" w:rsidRPr="00051F8E" w:rsidSect="00BC6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31"/>
    <w:rsid w:val="00051F8E"/>
    <w:rsid w:val="001541A2"/>
    <w:rsid w:val="001F7773"/>
    <w:rsid w:val="00286276"/>
    <w:rsid w:val="004D3438"/>
    <w:rsid w:val="004E0497"/>
    <w:rsid w:val="006F3BF5"/>
    <w:rsid w:val="007D08D9"/>
    <w:rsid w:val="00884D9D"/>
    <w:rsid w:val="0093312B"/>
    <w:rsid w:val="00B410F7"/>
    <w:rsid w:val="00B440BB"/>
    <w:rsid w:val="00BC685C"/>
    <w:rsid w:val="00BD7C31"/>
    <w:rsid w:val="00C00426"/>
    <w:rsid w:val="00C712E4"/>
    <w:rsid w:val="00D6015B"/>
    <w:rsid w:val="00E14AF6"/>
    <w:rsid w:val="00F31E35"/>
    <w:rsid w:val="00F3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D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2020-07-04T21:41:00Z</dcterms:created>
  <dcterms:modified xsi:type="dcterms:W3CDTF">2020-07-04T21:41:00Z</dcterms:modified>
</cp:coreProperties>
</file>