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9EE" w:rsidRPr="00B71946" w:rsidRDefault="00AD79EE" w:rsidP="00AD79EE">
      <w:pPr>
        <w:spacing w:after="360" w:line="36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25ª SESSÃO EXTRAORDINÁRIA DA 2</w:t>
      </w:r>
      <w:r w:rsidRPr="00B71946">
        <w:rPr>
          <w:rFonts w:ascii="Courier New" w:hAnsi="Courier New" w:cs="Courier New"/>
          <w:sz w:val="24"/>
          <w:szCs w:val="24"/>
        </w:rPr>
        <w:t>ª SESSÃO LEGISLATIVA ORDINÁRIA DA 10ª LEGISLATURA DA ASSEMBLEIA LEGISLATIVA DO ESTADO DE RONDÔNIA</w:t>
      </w:r>
      <w:bookmarkStart w:id="0" w:name="_GoBack"/>
      <w:bookmarkEnd w:id="0"/>
    </w:p>
    <w:p w:rsidR="00AD79EE" w:rsidRPr="00B71946" w:rsidRDefault="00AD79EE" w:rsidP="00AD79EE">
      <w:pPr>
        <w:spacing w:after="480" w:line="36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EM: 02.06</w:t>
      </w:r>
      <w:r w:rsidRPr="00B71946">
        <w:rPr>
          <w:rFonts w:ascii="Courier New" w:hAnsi="Courier New" w:cs="Courier New"/>
          <w:sz w:val="24"/>
          <w:szCs w:val="24"/>
        </w:rPr>
        <w:t>.</w:t>
      </w:r>
      <w:r>
        <w:rPr>
          <w:rFonts w:ascii="Courier New" w:hAnsi="Courier New" w:cs="Courier New"/>
          <w:sz w:val="24"/>
          <w:szCs w:val="24"/>
        </w:rPr>
        <w:t>2020</w:t>
      </w:r>
    </w:p>
    <w:p w:rsidR="00590D51" w:rsidRDefault="00DE1B0B" w:rsidP="00DE1B0B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PROJETO DE DECRETO LEGISLATIVO 163/2020 DA MESA DIRETORA</w:t>
      </w:r>
    </w:p>
    <w:p w:rsidR="00AD79EE" w:rsidRDefault="00AD79EE" w:rsidP="00DE1B0B">
      <w:pPr>
        <w:jc w:val="both"/>
        <w:rPr>
          <w:rFonts w:ascii="Courier New" w:hAnsi="Courier New" w:cs="Courier New"/>
          <w:sz w:val="24"/>
          <w:szCs w:val="24"/>
        </w:rPr>
      </w:pPr>
    </w:p>
    <w:p w:rsidR="00AD79EE" w:rsidRDefault="00AD79EE" w:rsidP="00AD79EE">
      <w:pPr>
        <w:spacing w:after="120" w:line="360" w:lineRule="auto"/>
        <w:ind w:firstLine="709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O SR. EZEQUIEL NEIVA (Presidente) – Projeto de Decreto Legislativo 163/20 da Mesa Diretora, “Reconhece, para fins do artigo 65 da Lei Complementar Federal nº 101, de </w:t>
      </w:r>
      <w:proofErr w:type="gramStart"/>
      <w:r>
        <w:rPr>
          <w:rFonts w:ascii="Courier New" w:hAnsi="Courier New" w:cs="Courier New"/>
          <w:sz w:val="24"/>
          <w:szCs w:val="24"/>
        </w:rPr>
        <w:t>4</w:t>
      </w:r>
      <w:proofErr w:type="gramEnd"/>
      <w:r>
        <w:rPr>
          <w:rFonts w:ascii="Courier New" w:hAnsi="Courier New" w:cs="Courier New"/>
          <w:sz w:val="24"/>
          <w:szCs w:val="24"/>
        </w:rPr>
        <w:t xml:space="preserve"> de maio de 2000, a ocorrência do estado de calamidade pública no Município de Alto Paraíso, conforme solicitação da Prefeitura Municipal.”.</w:t>
      </w:r>
    </w:p>
    <w:p w:rsidR="00AD79EE" w:rsidRDefault="00AD79EE" w:rsidP="00AD79EE">
      <w:pPr>
        <w:spacing w:after="480" w:line="360" w:lineRule="auto"/>
        <w:ind w:firstLine="709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Para relatar a matéria, esse é o da Mesa Diretora, realmente. Então, para relatar a matéria, o Deputado Dr. Neidson. </w:t>
      </w:r>
    </w:p>
    <w:p w:rsidR="00AD79EE" w:rsidRDefault="00AD79EE" w:rsidP="00AD79EE">
      <w:pPr>
        <w:spacing w:after="120" w:line="360" w:lineRule="auto"/>
        <w:ind w:firstLine="709"/>
        <w:jc w:val="both"/>
        <w:rPr>
          <w:rFonts w:ascii="Courier New" w:hAnsi="Courier New" w:cs="Courier New"/>
          <w:sz w:val="24"/>
          <w:szCs w:val="24"/>
        </w:rPr>
      </w:pPr>
      <w:r w:rsidRPr="009B051C">
        <w:rPr>
          <w:rFonts w:ascii="Courier New" w:hAnsi="Courier New" w:cs="Courier New"/>
          <w:sz w:val="24"/>
          <w:szCs w:val="24"/>
        </w:rPr>
        <w:t>O SR. DR. NEIDSON</w:t>
      </w:r>
      <w:r>
        <w:rPr>
          <w:rFonts w:ascii="Courier New" w:hAnsi="Courier New" w:cs="Courier New"/>
          <w:sz w:val="24"/>
          <w:szCs w:val="24"/>
        </w:rPr>
        <w:t xml:space="preserve"> (2º Secretário) – Projeto de Decreto Legislativo 163/20, autor Mesa Diretora. Ementa: Reconhece, para fins do artigo 65 da Lei Complementar Federal nº 101, de </w:t>
      </w:r>
      <w:proofErr w:type="gramStart"/>
      <w:r>
        <w:rPr>
          <w:rFonts w:ascii="Courier New" w:hAnsi="Courier New" w:cs="Courier New"/>
          <w:sz w:val="24"/>
          <w:szCs w:val="24"/>
        </w:rPr>
        <w:t>4</w:t>
      </w:r>
      <w:proofErr w:type="gramEnd"/>
      <w:r>
        <w:rPr>
          <w:rFonts w:ascii="Courier New" w:hAnsi="Courier New" w:cs="Courier New"/>
          <w:sz w:val="24"/>
          <w:szCs w:val="24"/>
        </w:rPr>
        <w:t xml:space="preserve"> de maio de 2000, a ocorrência do estado de calamidade pública no Município de Alto Paraíso, conforme solicitação da Prefeitura Municipal.</w:t>
      </w:r>
    </w:p>
    <w:p w:rsidR="00AD79EE" w:rsidRDefault="00AD79EE" w:rsidP="00AD79EE">
      <w:pPr>
        <w:spacing w:after="480" w:line="360" w:lineRule="auto"/>
        <w:ind w:firstLine="709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Somos de parecer favorável pela Mesa Diretora, Senhor Presidente. </w:t>
      </w:r>
    </w:p>
    <w:p w:rsidR="00AD79EE" w:rsidRDefault="00AD79EE" w:rsidP="00AD79EE">
      <w:pPr>
        <w:spacing w:line="360" w:lineRule="auto"/>
        <w:ind w:firstLine="708"/>
        <w:jc w:val="both"/>
      </w:pPr>
      <w:r w:rsidRPr="003257B6">
        <w:rPr>
          <w:rFonts w:ascii="Courier New" w:hAnsi="Courier New" w:cs="Courier New"/>
          <w:sz w:val="24"/>
          <w:szCs w:val="24"/>
        </w:rPr>
        <w:t xml:space="preserve">O SR. </w:t>
      </w:r>
      <w:r>
        <w:rPr>
          <w:rFonts w:ascii="Courier New" w:hAnsi="Courier New" w:cs="Courier New"/>
          <w:sz w:val="24"/>
          <w:szCs w:val="24"/>
        </w:rPr>
        <w:t>EZEQUIEL NEIVA</w:t>
      </w:r>
      <w:r w:rsidRPr="003257B6">
        <w:rPr>
          <w:rFonts w:ascii="Courier New" w:hAnsi="Courier New" w:cs="Courier New"/>
          <w:sz w:val="24"/>
          <w:szCs w:val="24"/>
        </w:rPr>
        <w:t xml:space="preserve"> (Presidente) </w:t>
      </w:r>
      <w:r>
        <w:rPr>
          <w:rFonts w:ascii="Courier New" w:hAnsi="Courier New" w:cs="Courier New"/>
          <w:sz w:val="24"/>
          <w:szCs w:val="24"/>
        </w:rPr>
        <w:t xml:space="preserve">– Em discussão o parecer do Deputado Dr. Neidson. Encerrada a discussão, em votação. </w:t>
      </w:r>
      <w:r w:rsidRPr="00EC4F79">
        <w:rPr>
          <w:rFonts w:ascii="Courier New" w:hAnsi="Courier New" w:cs="Courier New"/>
          <w:sz w:val="24"/>
          <w:szCs w:val="24"/>
        </w:rPr>
        <w:t xml:space="preserve">Os deputados favoráveis permaneçam como </w:t>
      </w:r>
      <w:r>
        <w:rPr>
          <w:rFonts w:ascii="Courier New" w:hAnsi="Courier New" w:cs="Courier New"/>
          <w:sz w:val="24"/>
          <w:szCs w:val="24"/>
        </w:rPr>
        <w:t>se encontram</w:t>
      </w:r>
      <w:r w:rsidRPr="00EC4F79">
        <w:rPr>
          <w:rFonts w:ascii="Courier New" w:hAnsi="Courier New" w:cs="Courier New"/>
          <w:sz w:val="24"/>
          <w:szCs w:val="24"/>
        </w:rPr>
        <w:t xml:space="preserve">, os contrários se manifestem. </w:t>
      </w:r>
      <w:r w:rsidRPr="00EC4F79">
        <w:rPr>
          <w:rFonts w:ascii="Courier New" w:hAnsi="Courier New" w:cs="Courier New"/>
          <w:b/>
          <w:sz w:val="24"/>
          <w:szCs w:val="24"/>
        </w:rPr>
        <w:t>Está aprovado</w:t>
      </w:r>
      <w:r>
        <w:rPr>
          <w:rFonts w:ascii="Courier New" w:hAnsi="Courier New" w:cs="Courier New"/>
          <w:b/>
          <w:sz w:val="24"/>
          <w:szCs w:val="24"/>
        </w:rPr>
        <w:t xml:space="preserve"> o parecer do Deputado Dr. Neidson. </w:t>
      </w:r>
    </w:p>
    <w:sectPr w:rsidR="00AD79E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B0B"/>
    <w:rsid w:val="00590D51"/>
    <w:rsid w:val="00760F1C"/>
    <w:rsid w:val="00765EF1"/>
    <w:rsid w:val="00AD79EE"/>
    <w:rsid w:val="00DE1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79EE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79EE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</dc:creator>
  <cp:lastModifiedBy>Ro</cp:lastModifiedBy>
  <cp:revision>2</cp:revision>
  <dcterms:created xsi:type="dcterms:W3CDTF">2020-06-05T15:03:00Z</dcterms:created>
  <dcterms:modified xsi:type="dcterms:W3CDTF">2020-06-05T15:03:00Z</dcterms:modified>
</cp:coreProperties>
</file>